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59EA8" w14:textId="77777777" w:rsidR="00B52734" w:rsidRPr="000F3D1F" w:rsidRDefault="00B52734" w:rsidP="00BD52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D1F">
        <w:rPr>
          <w:rFonts w:ascii="Times New Roman" w:hAnsi="Times New Roman" w:cs="Times New Roman"/>
          <w:b/>
          <w:bCs/>
          <w:sz w:val="32"/>
          <w:szCs w:val="32"/>
        </w:rPr>
        <w:t>Ежемесячная денежная выплата по оплате жилого помещения и коммунальных услуг малообеспеченной многодетной семье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661"/>
      </w:tblGrid>
      <w:tr w:rsidR="00B52734" w:rsidRPr="000F3D1F" w14:paraId="07F05981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4709F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13238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оплате жилого помещения и коммунальных услуг малообеспеченной многодетной семье</w:t>
            </w:r>
          </w:p>
        </w:tc>
      </w:tr>
      <w:tr w:rsidR="00B52734" w:rsidRPr="000F3D1F" w14:paraId="721D82D6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65519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728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Закон Челябинской области от 31.03.2010г. № 548-ЗО «О статусе и дополнительных мерах социальной поддержки многодетной семьи в Челябинской области»;</w:t>
            </w:r>
          </w:p>
          <w:p w14:paraId="1A049136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многодетной семье дополнительных мер социальной поддержки по оплате жилого помещения и коммунальных услуг, утвержденный постановление Правительства Челябинской области от 15.04. 2010г. № 139-П;</w:t>
            </w:r>
          </w:p>
          <w:p w14:paraId="3C438FFF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государственной услуги «Назначение многодетной семье ежемесячной денежной выплаты по оплате жилого помещения и коммунальных услуг», утвержденный постановлением Правительства Челябинской области от 23.05.2012 г. № 249-П;</w:t>
            </w:r>
          </w:p>
          <w:p w14:paraId="06F7F92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Порядок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утвержденный постановлением Губернатора Челябинской области от 02.08.2012г. № 211.</w:t>
            </w:r>
          </w:p>
        </w:tc>
      </w:tr>
      <w:tr w:rsidR="00B52734" w:rsidRPr="000F3D1F" w14:paraId="3199FDA0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144C0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Лица, имеющие право на пособие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7611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Многодетная семья, 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восемнадцати лет, а также детей старше восемнадцати лет, обучающихся в образовательных организациях по очной форме обучения, но не более чем до достижения ими возраста 23 лет (в том числе усыновленных, взятых под опеку (попечительство), пасынков и падчериц) со среднедушевым доходом ниже величины прожиточного минимума на душу населения, установленного Законом Челябинской области. Величина прожиточного минимума устанавливается ежегодно постановлением Губернатора Челябинской области.</w:t>
            </w:r>
          </w:p>
          <w:p w14:paraId="23C40253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При наличии в составе многодетной семьи лиц, имеющих право на получение дополнительных мер социальной поддержки по оплате жилого помещения и коммунальных услуг по иным основаниям, указанные меры предоставляются по выбору семьи по одному из оснований. Выбор иного основания осуществляется один раз в календарном году.</w:t>
            </w:r>
          </w:p>
        </w:tc>
      </w:tr>
      <w:tr w:rsidR="00B52734" w:rsidRPr="000F3D1F" w14:paraId="3B511E54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3A3EF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Размер ежемесячной денежной выплаты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0C99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Размер ежегодно индексируется. С 01.01.2024 г. – 1 552 рубля.</w:t>
            </w:r>
          </w:p>
        </w:tc>
      </w:tr>
      <w:tr w:rsidR="00B52734" w:rsidRPr="000F3D1F" w14:paraId="5D52A064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540B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необходимых документов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F81C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назначения ежемесячной денежной выплаты, подлежащих представлению заявителем:</w:t>
            </w:r>
          </w:p>
          <w:p w14:paraId="442DFEEC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1) заявление о предоставлении государственной услуги;</w:t>
            </w:r>
          </w:p>
          <w:p w14:paraId="339978C7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2) копия документа, удостоверяющего личность, - для иностранных граждан;</w:t>
            </w:r>
          </w:p>
          <w:p w14:paraId="21BB4A5A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3) документы, подтверждающие полномочия представителя заявителя (при обращении представителя);</w:t>
            </w:r>
          </w:p>
          <w:p w14:paraId="2920334B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4) копия документа, подтверждающего факт рождения и регистрации ребенка, выданного компетентным органом иностранного государства, - при регистрации записи акта о рождении ребенка за пределами Российской Федерации;</w:t>
            </w:r>
          </w:p>
          <w:p w14:paraId="535C7A7E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5) копия документа, подтверждающего факт заключения (расторжения) брака, выданного компетентным органом иностранного государства, - при регистрации записи акта о заключении (расторжении) брака за пределами Российской Федерации;</w:t>
            </w:r>
          </w:p>
          <w:p w14:paraId="1DD42119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6) справка об обучении ребенка старше 18 лет в образовательной организации по очной форме обучения;</w:t>
            </w:r>
          </w:p>
          <w:p w14:paraId="6E06701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 xml:space="preserve">7) документы, подтверждающие доход каждого члена семьи за последние 12 месяцев, предшествующих 1 календарному </w:t>
            </w:r>
            <w:proofErr w:type="gramStart"/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месяцу  перед</w:t>
            </w:r>
            <w:proofErr w:type="gramEnd"/>
            <w:r w:rsidRPr="000F3D1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обращением, либо документы, подтверждающие отсутствие дохода семьи:</w:t>
            </w:r>
          </w:p>
          <w:p w14:paraId="0806B1B8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денежном довольствии - в случае если заявитель или члены его семьи являются (являлись) сотрудниками учреждений и органов уголовно-исполнительной системы Министерства юстиции Российской Федерации, органов внутренних дел Российской Федерации;</w:t>
            </w:r>
          </w:p>
          <w:p w14:paraId="03DC9C77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размере получаемой пенсии (в части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внутренних дел Российской Федерации, таможенных органах Российской Федерации, а также в иных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      </w:r>
          </w:p>
          <w:p w14:paraId="416B32AF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размере получаемой стипендии;</w:t>
            </w:r>
          </w:p>
          <w:p w14:paraId="488438EB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доходах от занятий предпринимательской деятельностью (в случае если указанные сведения отсутствуют в распоряжении Федеральной налоговой службы), а также доходах, полученных в рамках применения специального налогового режима "Налог на профессиональный доход";</w:t>
            </w:r>
          </w:p>
          <w:p w14:paraId="138864F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размере алиментов, получаемых на содержание несовершеннолетних детей, либо соглашение об уплате алиментов;</w:t>
            </w:r>
          </w:p>
          <w:p w14:paraId="729535A8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объяснительная заявителя (другого родителя), в которой указываются сведения о том, что он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лицензированию, - в случае отсутствия трудовой деятельности;</w:t>
            </w:r>
          </w:p>
          <w:p w14:paraId="6138728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9) документ (сведения) о размере доходов, полученных заявителем или членами его семьи за пределами Российской Федерации;</w:t>
            </w:r>
          </w:p>
          <w:p w14:paraId="4D8D9E19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10) документ (сведения) о призыве отца ребенка на военную службу или о прохождении отцом ребенка срочной службы.</w:t>
            </w:r>
          </w:p>
          <w:p w14:paraId="4CF6F9C0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14:paraId="39D81E55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назначения ежемесячной денежной выплаты,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      </w:r>
          </w:p>
          <w:p w14:paraId="331065B7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1) сведения о рождении ребенка (за исключением случаев регистрации записи акта о рождении ребенка за пределами Российской Федерации);</w:t>
            </w:r>
          </w:p>
          <w:p w14:paraId="171AF839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2) справка (сведения) о рождении, подтверждающая(-</w:t>
            </w:r>
            <w:proofErr w:type="spellStart"/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), что сведения об отце ребенка внесены в запись акта о рождении на основании заявления матери, - в случае, если сведения об отце ребенка внесены в запись акта о рождении ребенка на основании заявления матери ребенка;</w:t>
            </w:r>
          </w:p>
          <w:p w14:paraId="00B154EA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3) сведения о заключении (расторжении) брака (за исключением случаев регистрации записи акта о заключении (расторжении) брака за пределами Российской Федерации);</w:t>
            </w:r>
          </w:p>
          <w:p w14:paraId="2E133CF2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4) документы (сведения) о регистрации членов многодетной семьи по месту жительства (месту пребывания) на территории Челябинской области;</w:t>
            </w:r>
          </w:p>
          <w:p w14:paraId="3315E2A3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5) сведения из органа социальной защиты населения по месту жительства другого родителя (усыновителя, опекуна, попечителя), проживающего на территории другого муниципального района (городского округа) Челябинской области, о неполучении им ежемесячной денежной выплаты;</w:t>
            </w:r>
          </w:p>
          <w:p w14:paraId="69A45A92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6) сведения о неполучении ежемесячной денежной выплаты по месту жительства при обращении в орган социальной защиты по месту пребывания;</w:t>
            </w:r>
          </w:p>
          <w:p w14:paraId="613382F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7) выписка (сведения) из решения органа опеки и попечительства об установлении опеки (попечительства) над ребенком (детьми);</w:t>
            </w:r>
          </w:p>
          <w:p w14:paraId="10334F4A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8) документы (сведения), подтверждающие доход каждого члена семьи за последние 12 месяцев, предшествующих 1 календарному </w:t>
            </w:r>
            <w:proofErr w:type="gramStart"/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месяцу  перед</w:t>
            </w:r>
            <w:proofErr w:type="gramEnd"/>
            <w:r w:rsidRPr="000F3D1F">
              <w:rPr>
                <w:rFonts w:ascii="Times New Roman" w:hAnsi="Times New Roman" w:cs="Times New Roman"/>
                <w:sz w:val="24"/>
                <w:szCs w:val="24"/>
              </w:rPr>
              <w:t xml:space="preserve"> месяцем обращения, для определения среднедушевого дохода семьи:</w:t>
            </w:r>
          </w:p>
          <w:p w14:paraId="1B758767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заработной плате, денежном содержании (вознаграждении) по месту работы;</w:t>
            </w:r>
          </w:p>
          <w:p w14:paraId="06D832C5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таможенных органов Российской Федерации;</w:t>
            </w:r>
          </w:p>
          <w:p w14:paraId="2F205375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размере получаемой пенсии, компенсационной выплаты дополнительного ежемесячного обеспечения пенсионера;</w:t>
            </w:r>
          </w:p>
          <w:p w14:paraId="062E8992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размере получаемых пособий;</w:t>
            </w:r>
          </w:p>
          <w:p w14:paraId="4260664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- о доходах от занятий предпринимательской деятельностью;</w:t>
            </w:r>
          </w:p>
          <w:p w14:paraId="073F98A5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9) сведения об отсутствии трудовой деятельности (увольнении) (за период после 1 января 2020 года);</w:t>
            </w:r>
          </w:p>
          <w:p w14:paraId="2DCF9AEE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10) документ, содержащий сведения о причинах неисполнения судебного постановления, а также о судебном постановлении о взыскании алиментов на детей с лиц, обязанных их уплачивать;</w:t>
            </w:r>
          </w:p>
          <w:p w14:paraId="10775DA7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11) документ, содержащий сведения о неполучении пособия по безработице;</w:t>
            </w:r>
          </w:p>
          <w:p w14:paraId="4E50843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12) документ об отсутствии регистрации в качестве индивидуального предпринимателя;</w:t>
            </w:r>
          </w:p>
          <w:p w14:paraId="01EC324F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13) документ (сведения) об отбывании одним из родителей (законным представителем) наказания в учреждениях, исполняющих наказание в виде лишения свободы, о нахождении одного из родителей, подозреваемых и обвиняемых в совершении преступлений, в местах содержания под стражей.»</w:t>
            </w:r>
          </w:p>
        </w:tc>
      </w:tr>
      <w:tr w:rsidR="00B52734" w:rsidRPr="000F3D1F" w14:paraId="66FE4DAD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0162A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исчисления среднедушевого дохода семьи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F2113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В состав семьи включаются родитель (в том числе усыновитель) или опекун (попечитель) ребенка, его супруг (супруга), несовершеннолетние дети и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      </w:r>
          </w:p>
          <w:p w14:paraId="7F64AB3E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Не включаются в состав семьи:</w:t>
            </w:r>
          </w:p>
          <w:p w14:paraId="540A657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1) дети, достигшие совершеннолетия, при очном обучении в образовательной организации - дети, достигшие 23 лет;</w:t>
            </w:r>
          </w:p>
          <w:p w14:paraId="2DE2FDC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дети в возрасте до 18 лет при приобретении ими полной дееспособности в соответствии с законодательством Российской Федерации;</w:t>
            </w:r>
          </w:p>
          <w:p w14:paraId="782E0DE2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3) дети, в отношении которых родители лишены родительских прав либо ограничены в родительских правах;</w:t>
            </w:r>
          </w:p>
          <w:p w14:paraId="19D79476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4) дети, переданные под опеку (попечительство) в другую семью;</w:t>
            </w:r>
          </w:p>
          <w:p w14:paraId="7E6721FE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5) дети, находящиеся на полном государственном обеспечении;</w:t>
            </w:r>
          </w:p>
          <w:p w14:paraId="5590172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6) родители (усыновители, отчим, мачеха, опекуны (попечители), приемные родители), проходящие военную службу по призыву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службы;</w:t>
            </w:r>
          </w:p>
          <w:p w14:paraId="13D4A250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7) родители (усыновители, отчим, мачеха, опекуны (попечители), приемные родители), отсутствующие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суда, в связи с признанием их безвестно отсутствующими, а также находящиеся в розыске.</w:t>
            </w:r>
          </w:p>
          <w:p w14:paraId="5F638F8F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В доход семьи включаются:</w:t>
            </w:r>
          </w:p>
          <w:p w14:paraId="09873925" w14:textId="3829B429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</w:t>
            </w:r>
            <w:r w:rsidR="00BD52BF" w:rsidRPr="000F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семье);</w:t>
            </w:r>
          </w:p>
          <w:p w14:paraId="23A7EBE7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2)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      </w:r>
          </w:p>
          <w:p w14:paraId="7C11BDE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3)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      </w:r>
          </w:p>
          <w:p w14:paraId="4FAE4D15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4) сумма полученных алиментов;</w:t>
            </w:r>
          </w:p>
          <w:p w14:paraId="6CD011A4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      </w:r>
          </w:p>
          <w:p w14:paraId="0541B9D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6)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      </w:r>
          </w:p>
          <w:p w14:paraId="4582368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7)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  <w:p w14:paraId="2F71D9D1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8)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      </w:r>
          </w:p>
          <w:p w14:paraId="3DBDF06E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9) проценты, полученные по вкладам в кредитных учреждениях;</w:t>
            </w:r>
          </w:p>
          <w:p w14:paraId="3ABD8D12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10)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      </w:r>
          </w:p>
          <w:p w14:paraId="14D9AE9A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11) доходы от реализации и сдачи в аренду (наем, поднаем) имущества;</w:t>
            </w:r>
          </w:p>
          <w:p w14:paraId="7E0C1339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12)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      </w:r>
          </w:p>
          <w:p w14:paraId="304A6446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13) доходы, полученные в рамках применения специального налогового режима "Налог на профессиональный доход";</w:t>
            </w:r>
          </w:p>
          <w:p w14:paraId="30F5A0EE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14) ежемесячное пожизненное содержание судей, вышедших в отставку;</w:t>
            </w:r>
          </w:p>
          <w:p w14:paraId="5A2B9995" w14:textId="32F14A88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 xml:space="preserve">15)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</w:t>
            </w: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</w:t>
            </w:r>
            <w:r w:rsidR="00BD52BF" w:rsidRPr="000F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      </w:r>
          </w:p>
          <w:p w14:paraId="55AFE223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16) доход, полученный заявителем или членами его семьи за пределами Российской Федерации;</w:t>
            </w:r>
          </w:p>
          <w:p w14:paraId="57833FF7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17) доходы, полученные в результате выигрышей, выплачиваемых организаторами лотерей, тотализаторов и других основанных на риске игр.</w:t>
            </w:r>
          </w:p>
          <w:p w14:paraId="6139CC1B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Доход семьи для исчисления величины среднедушевого дохода определяется как общая сумма доходов семьи за 12 последних календарных месяца, предшествовавших месяцу перед месяцем подачи заявления о назначении денежной выплаты, исходя из состава семьи на дату подачи заявления.</w:t>
            </w:r>
          </w:p>
          <w:p w14:paraId="01581ECD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При исчислении дохода семьи учитываются начисленные суммы до вычета в соответствии с законодательством РФ и Челябинской области налогов и обязательных страховых платежей.</w:t>
            </w:r>
          </w:p>
          <w:p w14:paraId="2CA23CAC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Доход семьи, получаемый в иностранной валюте, пересчитывается в рубли по курсу Центрального банка РФ на день его получения.</w:t>
            </w:r>
          </w:p>
        </w:tc>
      </w:tr>
      <w:tr w:rsidR="00B52734" w:rsidRPr="000F3D1F" w14:paraId="247CFC72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6DE38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обращения и назначения ежемесячной денежной выплаты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7EFF2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Решение о назначении принимается руководителем органа социальной защиты населения в течение десяти рабочих дней со дня подачи письменного заявления. Денежная выплата по оплате жилого помещения и коммунальных услуг осуществляется ежемесячно, не позднее 26 числа месяца, следующего за месяцем назначения указанной денежной выплаты.</w:t>
            </w:r>
          </w:p>
        </w:tc>
      </w:tr>
      <w:tr w:rsidR="00B52734" w:rsidRPr="000F3D1F" w14:paraId="26489701" w14:textId="77777777" w:rsidTr="00B52734">
        <w:trPr>
          <w:tblCellSpacing w:w="15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D599C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Период назначения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985A" w14:textId="77777777" w:rsidR="00B52734" w:rsidRPr="000F3D1F" w:rsidRDefault="00B52734" w:rsidP="00B5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1F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назначается одному из родителей (законных представителей) с месяца подачи заявления со всеми необходимыми документами, подтверждающими право на указанную выплату и до достижения страшим ребенком возраста 18 лет.</w:t>
            </w:r>
          </w:p>
        </w:tc>
      </w:tr>
    </w:tbl>
    <w:p w14:paraId="25A8CB6A" w14:textId="77777777" w:rsidR="000F3D1F" w:rsidRDefault="000F3D1F" w:rsidP="00B527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982B53" w14:textId="53134772" w:rsidR="00B52734" w:rsidRPr="000F3D1F" w:rsidRDefault="00B52734" w:rsidP="00B527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D1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 w:rsidRPr="000F3D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QR</w:t>
      </w:r>
      <w:r w:rsidRPr="000F3D1F">
        <w:rPr>
          <w:rFonts w:ascii="Times New Roman" w:hAnsi="Times New Roman" w:cs="Times New Roman"/>
          <w:b/>
          <w:sz w:val="28"/>
          <w:szCs w:val="28"/>
          <w:u w:val="single"/>
        </w:rPr>
        <w:t>-код:</w:t>
      </w:r>
    </w:p>
    <w:p w14:paraId="5C938488" w14:textId="0E2129C6" w:rsidR="00843C9F" w:rsidRDefault="00B52734" w:rsidP="00B52734">
      <w:pPr>
        <w:jc w:val="center"/>
      </w:pPr>
      <w:r w:rsidRPr="00B52734">
        <w:rPr>
          <w:noProof/>
        </w:rPr>
        <w:drawing>
          <wp:inline distT="0" distB="0" distL="0" distR="0" wp14:anchorId="7B164669" wp14:editId="38C8E5B5">
            <wp:extent cx="1362075" cy="1352550"/>
            <wp:effectExtent l="0" t="0" r="9525" b="0"/>
            <wp:docPr id="1" name="Рисунок 1" descr="Описание: http://qrcoder.ru/code/?http%3A%2F%2Fgosuslugi74.ru%2Fpgu%2Fservices%2Finfo%2Ftargets.htm%3Fid%3D16820%40egServiceTarget%26serviceId%3D10362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qrcoder.ru/code/?http%3A%2F%2Fgosuslugi74.ru%2Fpgu%2Fservices%2Finfo%2Ftargets.htm%3Fid%3D16820%40egServiceTarget%26serviceId%3D10362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261DE" w14:textId="77777777" w:rsidR="00B52734" w:rsidRDefault="00B52734" w:rsidP="00B52734">
      <w:pPr>
        <w:spacing w:after="0" w:line="240" w:lineRule="auto"/>
      </w:pPr>
      <w:r>
        <w:separator/>
      </w:r>
    </w:p>
  </w:endnote>
  <w:endnote w:type="continuationSeparator" w:id="0">
    <w:p w14:paraId="4BF8CCA7" w14:textId="77777777" w:rsidR="00B52734" w:rsidRDefault="00B52734" w:rsidP="00B5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99EE7" w14:textId="77777777" w:rsidR="00B52734" w:rsidRDefault="00B52734" w:rsidP="00B52734">
      <w:pPr>
        <w:spacing w:after="0" w:line="240" w:lineRule="auto"/>
      </w:pPr>
      <w:r>
        <w:separator/>
      </w:r>
    </w:p>
  </w:footnote>
  <w:footnote w:type="continuationSeparator" w:id="0">
    <w:p w14:paraId="1487F8C8" w14:textId="77777777" w:rsidR="00B52734" w:rsidRDefault="00B52734" w:rsidP="00B52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4"/>
    <w:rsid w:val="000F3D1F"/>
    <w:rsid w:val="00843C9F"/>
    <w:rsid w:val="00B52734"/>
    <w:rsid w:val="00B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A258"/>
  <w15:chartTrackingRefBased/>
  <w15:docId w15:val="{2712A4B4-A9D2-49B7-9B49-9C58135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734"/>
  </w:style>
  <w:style w:type="paragraph" w:styleId="a5">
    <w:name w:val="footer"/>
    <w:basedOn w:val="a"/>
    <w:link w:val="a6"/>
    <w:uiPriority w:val="99"/>
    <w:unhideWhenUsed/>
    <w:rsid w:val="00B5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2295</Words>
  <Characters>13085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2024-03-27T04:02:00Z</dcterms:created>
  <dcterms:modified xsi:type="dcterms:W3CDTF">2024-03-27T12:01:00Z</dcterms:modified>
</cp:coreProperties>
</file>